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48" w:rsidRDefault="00A17548" w:rsidP="00A17548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产品名称： 挤塑铜排 挤塑母排</w:t>
      </w:r>
    </w:p>
    <w:p w:rsidR="00A17548" w:rsidRPr="00F62481" w:rsidRDefault="00A17548" w:rsidP="00A17548">
      <w:pPr>
        <w:rPr>
          <w:rFonts w:ascii="微软雅黑" w:eastAsia="微软雅黑" w:hAnsi="微软雅黑" w:cs="微软雅黑" w:hint="eastAsia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产品材质：采用1MM厚度的T2紫铜箔，有裸铜与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镀锡铜供选择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，</w:t>
      </w:r>
      <w:r w:rsidRPr="00F62481"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</w:p>
    <w:p w:rsidR="00A17548" w:rsidRDefault="00A17548" w:rsidP="00A17548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产品规格：来图定制</w:t>
      </w:r>
    </w:p>
    <w:p w:rsidR="00A17548" w:rsidRPr="00F437D1" w:rsidRDefault="00A17548" w:rsidP="00A17548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产品工艺：</w:t>
      </w:r>
      <w:r w:rsidRPr="00F437D1">
        <w:rPr>
          <w:rFonts w:ascii="微软雅黑" w:eastAsia="微软雅黑" w:hAnsi="微软雅黑" w:cs="微软雅黑" w:hint="eastAsia"/>
          <w:sz w:val="28"/>
          <w:szCs w:val="28"/>
        </w:rPr>
        <w:t>多层T2紫铜片或镀锡铜片通过成型设备与PVC塑料包裹而成，铜排有高延伸性，加工过程速度快，适合大批量产品需求。</w:t>
      </w:r>
    </w:p>
    <w:p w:rsidR="00A17548" w:rsidRDefault="00A17548" w:rsidP="00A17548">
      <w:pPr>
        <w:rPr>
          <w:rFonts w:ascii="微软雅黑" w:eastAsia="微软雅黑" w:hAnsi="微软雅黑" w:cs="微软雅黑" w:hint="eastAsia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绝缘材质：特种韧性PVC材料构成</w:t>
      </w:r>
    </w:p>
    <w:p w:rsidR="00A17548" w:rsidRDefault="00A17548" w:rsidP="00A17548">
      <w:pPr>
        <w:rPr>
          <w:rFonts w:ascii="微软雅黑" w:eastAsia="微软雅黑" w:hAnsi="微软雅黑" w:cs="微软雅黑" w:hint="eastAsia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表面处理：挤塑</w:t>
      </w:r>
    </w:p>
    <w:p w:rsidR="00A17548" w:rsidRDefault="00A17548" w:rsidP="00A17548">
      <w:pPr>
        <w:rPr>
          <w:rFonts w:ascii="微软雅黑" w:eastAsia="微软雅黑" w:hAnsi="微软雅黑" w:cs="微软雅黑" w:hint="eastAsia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产品尺寸：可定做</w:t>
      </w:r>
    </w:p>
    <w:p w:rsidR="00A17548" w:rsidRPr="00F437D1" w:rsidRDefault="00A17548" w:rsidP="00A17548">
      <w:pPr>
        <w:rPr>
          <w:rFonts w:ascii="微软雅黑" w:eastAsia="微软雅黑" w:hAnsi="微软雅黑" w:cs="微软雅黑" w:hint="eastAsia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产品优点</w:t>
      </w:r>
      <w:r w:rsidRPr="00B26390"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：</w:t>
      </w:r>
      <w:r w:rsidRPr="00F437D1">
        <w:rPr>
          <w:rFonts w:ascii="微软雅黑" w:eastAsia="微软雅黑" w:hAnsi="微软雅黑" w:cs="微软雅黑" w:hint="eastAsia"/>
          <w:sz w:val="28"/>
          <w:szCs w:val="28"/>
        </w:rPr>
        <w:t>高导电性能，易折弯，抗震强度高</w:t>
      </w:r>
      <w:r>
        <w:rPr>
          <w:rFonts w:ascii="微软雅黑" w:eastAsia="微软雅黑" w:hAnsi="微软雅黑" w:cs="微软雅黑" w:hint="eastAsia"/>
          <w:sz w:val="28"/>
          <w:szCs w:val="28"/>
        </w:rPr>
        <w:t>；</w:t>
      </w:r>
      <w:r w:rsidRPr="00F437D1">
        <w:rPr>
          <w:rFonts w:ascii="微软雅黑" w:eastAsia="微软雅黑" w:hAnsi="微软雅黑" w:cs="微软雅黑" w:hint="eastAsia"/>
          <w:sz w:val="28"/>
          <w:szCs w:val="28"/>
        </w:rPr>
        <w:t>制造简单，装配灵活方便，让设备连接更加美观。</w:t>
      </w:r>
    </w:p>
    <w:p w:rsidR="00A17548" w:rsidRDefault="00A17548" w:rsidP="00A17548">
      <w:pPr>
        <w:rPr>
          <w:rFonts w:ascii="微软雅黑" w:eastAsia="微软雅黑" w:hAnsi="微软雅黑" w:cs="微软雅黑" w:hint="eastAsia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产品应用领域：新能源汽车电池、新能源电动汽车锂电池，电力电工</w:t>
      </w:r>
    </w:p>
    <w:p w:rsidR="00A17548" w:rsidRDefault="00A17548" w:rsidP="00A17548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包装方式：成卷、木轴、线盘。</w:t>
      </w:r>
    </w:p>
    <w:p w:rsidR="00A17548" w:rsidRDefault="00A17548" w:rsidP="00A17548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售后无忧：及时、快速售后服务，我司300余人的售后和售前团队，确保您的问题得到及时解决。</w:t>
      </w:r>
    </w:p>
    <w:p w:rsidR="00A17548" w:rsidRPr="00F437D1" w:rsidRDefault="00A17548" w:rsidP="00A17548">
      <w:pPr>
        <w:rPr>
          <w:rFonts w:ascii="微软雅黑" w:eastAsia="微软雅黑" w:hAnsi="微软雅黑" w:cs="微软雅黑" w:hint="eastAsia"/>
          <w:sz w:val="28"/>
          <w:szCs w:val="28"/>
        </w:rPr>
      </w:pPr>
    </w:p>
    <w:p w:rsidR="00A17548" w:rsidRDefault="00A17548" w:rsidP="00A17548">
      <w:pPr>
        <w:rPr>
          <w:rFonts w:ascii="微软雅黑" w:eastAsia="微软雅黑" w:hAnsi="微软雅黑" w:cs="微软雅黑"/>
          <w:sz w:val="28"/>
          <w:szCs w:val="28"/>
        </w:rPr>
      </w:pPr>
    </w:p>
    <w:p w:rsidR="00A17548" w:rsidRDefault="00A17548" w:rsidP="00A17548">
      <w:pPr>
        <w:rPr>
          <w:rFonts w:ascii="微软雅黑" w:eastAsia="微软雅黑" w:hAnsi="微软雅黑" w:cs="微软雅黑"/>
          <w:sz w:val="28"/>
          <w:szCs w:val="28"/>
        </w:rPr>
      </w:pPr>
    </w:p>
    <w:p w:rsidR="006C4902" w:rsidRPr="00A17548" w:rsidRDefault="006C4902"/>
    <w:sectPr w:rsidR="006C4902" w:rsidRPr="00A17548" w:rsidSect="006C4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7548"/>
    <w:rsid w:val="006C4902"/>
    <w:rsid w:val="00A1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4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2022-09-24T05:41:00Z</dcterms:created>
  <dcterms:modified xsi:type="dcterms:W3CDTF">2022-09-24T05:41:00Z</dcterms:modified>
</cp:coreProperties>
</file>